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Documentatieplan</w:t>
      </w:r>
    </w:p>
    <w:p>
      <w:pPr>
        <w:jc w:val="center"/>
      </w:pPr>
      <w:r>
        <w:rPr>
          <w:color w:val="006699"/>
          <w:sz w:val="32"/>
        </w:rPr>
        <w:t>CultuurConnect / Open Vlacc</w:t>
      </w:r>
    </w:p>
    <w:p>
      <w:pPr>
        <w:jc w:val="center"/>
      </w:pPr>
      <w:r>
        <w:rPr>
          <w:i/>
          <w:sz w:val="24"/>
        </w:rPr>
        <w:t>Gebruikersdocumentatie voor Bibliotheekmedewerkers</w:t>
      </w:r>
    </w:p>
    <w:p/>
    <w:p>
      <w:pPr>
        <w:pStyle w:val="Heading1"/>
      </w:pPr>
      <w:r>
        <w:t>1. Doel van dit Document</w:t>
      </w:r>
    </w:p>
    <w:p>
      <w:r>
        <w:t>Dit documentatieplan beschrijft de aanpak voor het ontwikkelen van gebruikersdocumentatie voor CultuurConnect/Open Vlacc, gebaseerd op het Elody platform. De documentatie is bedoeld voor bibliotheekmedewerkers en wordt gepubliceerd via MkDocs op de Elody documentatiewebsite.</w:t>
      </w:r>
    </w:p>
    <w:p>
      <w:pPr>
        <w:pStyle w:val="Heading1"/>
      </w:pPr>
      <w:r>
        <w:t>2. Doelgroep</w:t>
      </w:r>
    </w:p>
    <w:p>
      <w:r>
        <w:t>Primaire doelgroep: Bibliotheekmedewerkers bij Vlaamse openbare bibliotheken die werken met het centrale catalogiseringssysteem Open Vlacc.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D5E8F0"/>
          </w:tcPr>
          <w:p>
            <w:r>
              <w:rPr>
                <w:b/>
              </w:rPr>
              <w:t>Gebruikersrol</w:t>
            </w:r>
          </w:p>
        </w:tc>
        <w:tc>
          <w:tcPr>
            <w:tcW w:type="dxa" w:w="2880"/>
            <w:shd w:fill="D5E8F0"/>
          </w:tcPr>
          <w:p>
            <w:r>
              <w:rPr>
                <w:b/>
              </w:rPr>
              <w:t>Taken</w:t>
            </w:r>
          </w:p>
        </w:tc>
        <w:tc>
          <w:tcPr>
            <w:tcW w:type="dxa" w:w="2880"/>
            <w:shd w:fill="D5E8F0"/>
          </w:tcPr>
          <w:p>
            <w:r>
              <w:rPr>
                <w:b/>
              </w:rPr>
              <w:t>Documentatiebehoeften</w:t>
            </w:r>
          </w:p>
        </w:tc>
      </w:tr>
      <w:tr>
        <w:tc>
          <w:tcPr>
            <w:tcW w:type="dxa" w:w="2880"/>
          </w:tcPr>
          <w:p>
            <w:r>
              <w:t>Catalogiseerder</w:t>
            </w:r>
          </w:p>
        </w:tc>
        <w:tc>
          <w:tcPr>
            <w:tcW w:type="dxa" w:w="2880"/>
          </w:tcPr>
          <w:p>
            <w:r>
              <w:t>Titelbeschrijvingen aanmaken/bewerken, relaties leggen</w:t>
            </w:r>
          </w:p>
        </w:tc>
        <w:tc>
          <w:tcPr>
            <w:tcW w:type="dxa" w:w="2880"/>
          </w:tcPr>
          <w:p>
            <w:r>
              <w:t>Stap-voor-stap handleidingen, WEMI model uitleg</w:t>
            </w:r>
          </w:p>
        </w:tc>
      </w:tr>
      <w:tr>
        <w:tc>
          <w:tcPr>
            <w:tcW w:type="dxa" w:w="2880"/>
          </w:tcPr>
          <w:p>
            <w:r>
              <w:t>Bibliotheekbeheerder</w:t>
            </w:r>
          </w:p>
        </w:tc>
        <w:tc>
          <w:tcPr>
            <w:tcW w:type="dxa" w:w="2880"/>
          </w:tcPr>
          <w:p>
            <w:r>
              <w:t>Gebruikersbeheer, rapportages, imports</w:t>
            </w:r>
          </w:p>
        </w:tc>
        <w:tc>
          <w:tcPr>
            <w:tcW w:type="dxa" w:w="2880"/>
          </w:tcPr>
          <w:p>
            <w:r>
              <w:t>Beheerdersfuncties, bulkoperaties</w:t>
            </w:r>
          </w:p>
        </w:tc>
      </w:tr>
      <w:tr>
        <w:tc>
          <w:tcPr>
            <w:tcW w:type="dxa" w:w="2880"/>
          </w:tcPr>
          <w:p>
            <w:r>
              <w:t>Informatiespecialist</w:t>
            </w:r>
          </w:p>
        </w:tc>
        <w:tc>
          <w:tcPr>
            <w:tcW w:type="dxa" w:w="2880"/>
          </w:tcPr>
          <w:p>
            <w:r>
              <w:t>Zoeken, verrijken, kwaliteitscontrole</w:t>
            </w:r>
          </w:p>
        </w:tc>
        <w:tc>
          <w:tcPr>
            <w:tcW w:type="dxa" w:w="2880"/>
          </w:tcPr>
          <w:p>
            <w:r>
              <w:t>Geavanceerd zoeken, integraties</w:t>
            </w:r>
          </w:p>
        </w:tc>
      </w:tr>
    </w:tbl>
    <w:p/>
    <w:p>
      <w:pPr>
        <w:pStyle w:val="Heading1"/>
      </w:pPr>
      <w:r>
        <w:t>3. Documentatiestructuur (MkDocs)</w:t>
      </w:r>
    </w:p>
    <w:p>
      <w:r>
        <w:t>De documentatie volgt een gelaagde structuur: algemene Elody-functies worden hergebruikt en aangevuld met CultuurConnect-specifieke content.</w:t>
      </w:r>
    </w:p>
    <w:p>
      <w:pPr>
        <w:pStyle w:val="Heading2"/>
      </w:pPr>
      <w:r>
        <w:t>Voorgestelde mappenstructuur:</w:t>
      </w:r>
    </w:p>
    <w:p>
      <w:pPr>
        <w:ind w:left="432"/>
      </w:pPr>
      <w:r>
        <w:rPr>
          <w:rFonts w:ascii="Consolas" w:hAnsi="Consolas"/>
          <w:sz w:val="18"/>
        </w:rPr>
        <w:t>docs/</w:t>
        <w:br/>
      </w:r>
      <w:r>
        <w:rPr>
          <w:rFonts w:ascii="Consolas" w:hAnsi="Consolas"/>
          <w:sz w:val="18"/>
        </w:rPr>
        <w:t>├── index.md                    # Welkom &amp; overzicht</w:t>
        <w:br/>
      </w:r>
      <w:r>
        <w:rPr>
          <w:rFonts w:ascii="Consolas" w:hAnsi="Consolas"/>
          <w:sz w:val="18"/>
        </w:rPr>
        <w:t>├── getting-started/</w:t>
        <w:br/>
      </w:r>
      <w:r>
        <w:rPr>
          <w:rFonts w:ascii="Consolas" w:hAnsi="Consolas"/>
          <w:sz w:val="18"/>
        </w:rPr>
        <w:t>│   ├── inloggen.md            # SSO via Mijn CultuurConnect</w:t>
        <w:br/>
      </w:r>
      <w:r>
        <w:rPr>
          <w:rFonts w:ascii="Consolas" w:hAnsi="Consolas"/>
          <w:sz w:val="18"/>
        </w:rPr>
        <w:t>│   ├── interface-overzicht.md # Navigatie &amp; layout</w:t>
        <w:br/>
      </w:r>
      <w:r>
        <w:rPr>
          <w:rFonts w:ascii="Consolas" w:hAnsi="Consolas"/>
          <w:sz w:val="18"/>
        </w:rPr>
        <w:t>│   └── eerste-stappen.md      # Quick start guide</w:t>
        <w:br/>
      </w:r>
      <w:r>
        <w:rPr>
          <w:rFonts w:ascii="Consolas" w:hAnsi="Consolas"/>
          <w:sz w:val="18"/>
        </w:rPr>
        <w:t>├── catalogiseren/</w:t>
        <w:br/>
      </w:r>
      <w:r>
        <w:rPr>
          <w:rFonts w:ascii="Consolas" w:hAnsi="Consolas"/>
          <w:sz w:val="18"/>
        </w:rPr>
        <w:t>│   ├── wemi-model.md          # Werk-Expressie-Manifestatie-Item</w:t>
        <w:br/>
      </w:r>
      <w:r>
        <w:rPr>
          <w:rFonts w:ascii="Consolas" w:hAnsi="Consolas"/>
          <w:sz w:val="18"/>
        </w:rPr>
        <w:t>│   ├── werk-aanmaken.md       # Nieuwe titelbeschrijving</w:t>
        <w:br/>
      </w:r>
      <w:r>
        <w:rPr>
          <w:rFonts w:ascii="Consolas" w:hAnsi="Consolas"/>
          <w:sz w:val="18"/>
        </w:rPr>
        <w:t>│   ├── expressie-beheren.md   # Expressies toevoegen</w:t>
        <w:br/>
      </w:r>
      <w:r>
        <w:rPr>
          <w:rFonts w:ascii="Consolas" w:hAnsi="Consolas"/>
          <w:sz w:val="18"/>
        </w:rPr>
        <w:t>│   ├── manifestatie-beheren.md # Manifestaties &amp; ISBN</w:t>
        <w:br/>
      </w:r>
      <w:r>
        <w:rPr>
          <w:rFonts w:ascii="Consolas" w:hAnsi="Consolas"/>
          <w:sz w:val="18"/>
        </w:rPr>
        <w:t>│   ├── items-beheren.md       # Exemplaren</w:t>
        <w:br/>
      </w:r>
      <w:r>
        <w:rPr>
          <w:rFonts w:ascii="Consolas" w:hAnsi="Consolas"/>
          <w:sz w:val="18"/>
        </w:rPr>
        <w:t>│   ├── relaties-leggen.md     # Entiteiten koppelen</w:t>
        <w:br/>
      </w:r>
      <w:r>
        <w:rPr>
          <w:rFonts w:ascii="Consolas" w:hAnsi="Consolas"/>
          <w:sz w:val="18"/>
        </w:rPr>
        <w:t>│   └── omnibus.md             # Omnibus-functionaliteit</w:t>
        <w:br/>
      </w:r>
      <w:r>
        <w:rPr>
          <w:rFonts w:ascii="Consolas" w:hAnsi="Consolas"/>
          <w:sz w:val="18"/>
        </w:rPr>
        <w:t>├── zoeken-filteren/</w:t>
        <w:br/>
      </w:r>
      <w:r>
        <w:rPr>
          <w:rFonts w:ascii="Consolas" w:hAnsi="Consolas"/>
          <w:sz w:val="18"/>
        </w:rPr>
        <w:t>│   ├── eenvoudig-zoeken.md    # Snelzoeken</w:t>
        <w:br/>
      </w:r>
      <w:r>
        <w:rPr>
          <w:rFonts w:ascii="Consolas" w:hAnsi="Consolas"/>
          <w:sz w:val="18"/>
        </w:rPr>
        <w:t>│   ├── geavanceerd-zoeken.md  # Filters &amp; combinaties</w:t>
        <w:br/>
      </w:r>
      <w:r>
        <w:rPr>
          <w:rFonts w:ascii="Consolas" w:hAnsi="Consolas"/>
          <w:sz w:val="18"/>
        </w:rPr>
        <w:t>│   └── opgeslagen-zoekopdrachten.md</w:t>
        <w:br/>
      </w:r>
      <w:r>
        <w:rPr>
          <w:rFonts w:ascii="Consolas" w:hAnsi="Consolas"/>
          <w:sz w:val="18"/>
        </w:rPr>
        <w:t>├── integraties/</w:t>
        <w:br/>
      </w:r>
      <w:r>
        <w:rPr>
          <w:rFonts w:ascii="Consolas" w:hAnsi="Consolas"/>
          <w:sz w:val="18"/>
        </w:rPr>
        <w:t>│   ├── wise-koppeling.md      # Bibliotheeksysteem</w:t>
        <w:br/>
      </w:r>
      <w:r>
        <w:rPr>
          <w:rFonts w:ascii="Consolas" w:hAnsi="Consolas"/>
          <w:sz w:val="18"/>
        </w:rPr>
        <w:t>│   ├── aquabrowser.md         # Discovery</w:t>
        <w:br/>
      </w:r>
      <w:r>
        <w:rPr>
          <w:rFonts w:ascii="Consolas" w:hAnsi="Consolas"/>
          <w:sz w:val="18"/>
        </w:rPr>
        <w:t>│   ├── externe-bronnen.md     # VIAF, Boekenbank, etc.</w:t>
        <w:br/>
      </w:r>
      <w:r>
        <w:rPr>
          <w:rFonts w:ascii="Consolas" w:hAnsi="Consolas"/>
          <w:sz w:val="18"/>
        </w:rPr>
        <w:t>│   └── cloudlibrary.md        # E-books</w:t>
        <w:br/>
      </w:r>
      <w:r>
        <w:rPr>
          <w:rFonts w:ascii="Consolas" w:hAnsi="Consolas"/>
          <w:sz w:val="18"/>
        </w:rPr>
        <w:t>├── import-export/</w:t>
        <w:br/>
      </w:r>
      <w:r>
        <w:rPr>
          <w:rFonts w:ascii="Consolas" w:hAnsi="Consolas"/>
          <w:sz w:val="18"/>
        </w:rPr>
        <w:t>│   ├── csv-import.md          # Bulk imports</w:t>
        <w:br/>
      </w:r>
      <w:r>
        <w:rPr>
          <w:rFonts w:ascii="Consolas" w:hAnsi="Consolas"/>
          <w:sz w:val="18"/>
        </w:rPr>
        <w:t>│   ├── csv-export.md          # Data exports</w:t>
        <w:br/>
      </w:r>
      <w:r>
        <w:rPr>
          <w:rFonts w:ascii="Consolas" w:hAnsi="Consolas"/>
          <w:sz w:val="18"/>
        </w:rPr>
        <w:t>│   └── biblioprint.md         # Biblioprint integratie</w:t>
        <w:br/>
      </w:r>
      <w:r>
        <w:rPr>
          <w:rFonts w:ascii="Consolas" w:hAnsi="Consolas"/>
          <w:sz w:val="18"/>
        </w:rPr>
        <w:t>├── beheer/</w:t>
        <w:br/>
      </w:r>
      <w:r>
        <w:rPr>
          <w:rFonts w:ascii="Consolas" w:hAnsi="Consolas"/>
          <w:sz w:val="18"/>
        </w:rPr>
        <w:t>│   ├── gebruikersbeheer.md    # Accounts &amp; rollen</w:t>
        <w:br/>
      </w:r>
      <w:r>
        <w:rPr>
          <w:rFonts w:ascii="Consolas" w:hAnsi="Consolas"/>
          <w:sz w:val="18"/>
        </w:rPr>
        <w:t>│   ├── audit-logging.md       # Wijzigingsgeschiedenis</w:t>
        <w:br/>
      </w:r>
      <w:r>
        <w:rPr>
          <w:rFonts w:ascii="Consolas" w:hAnsi="Consolas"/>
          <w:sz w:val="18"/>
        </w:rPr>
        <w:t>│   └── rapportages.md         # Overzichten</w:t>
        <w:br/>
      </w:r>
      <w:r>
        <w:rPr>
          <w:rFonts w:ascii="Consolas" w:hAnsi="Consolas"/>
          <w:sz w:val="18"/>
        </w:rPr>
        <w:t>└── referentie/</w:t>
        <w:br/>
      </w:r>
      <w:r>
        <w:rPr>
          <w:rFonts w:ascii="Consolas" w:hAnsi="Consolas"/>
          <w:sz w:val="18"/>
        </w:rPr>
        <w:t xml:space="preserve">    ├── classificatie.md       # SISO/ZIZO</w:t>
        <w:br/>
      </w:r>
      <w:r>
        <w:rPr>
          <w:rFonts w:ascii="Consolas" w:hAnsi="Consolas"/>
          <w:sz w:val="18"/>
        </w:rPr>
        <w:t xml:space="preserve">    ├── metadata-velden.md     # Velddefinities</w:t>
        <w:br/>
      </w:r>
      <w:r>
        <w:rPr>
          <w:rFonts w:ascii="Consolas" w:hAnsi="Consolas"/>
          <w:sz w:val="18"/>
        </w:rPr>
        <w:t xml:space="preserve">    └── faq.md                 # Veelgestelde vragen</w:t>
        <w:br/>
      </w:r>
    </w:p>
    <w:p/>
    <w:p>
      <w:pPr>
        <w:pStyle w:val="Heading1"/>
      </w:pPr>
      <w:r>
        <w:t>4. Herbruikbaarheid Elody ↔ CultuurConnect</w:t>
      </w:r>
    </w:p>
    <w:p>
      <w:r>
        <w:t>Om duplicatie te voorkomen en onderhoud te vereenvoudigen, worden generieke Elody-functies gescheiden van CultuurConnect-specifieke content.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D5E8F0"/>
          </w:tcPr>
          <w:p>
            <w:r>
              <w:rPr>
                <w:b/>
              </w:rPr>
              <w:t>Functionaliteit</w:t>
            </w:r>
          </w:p>
        </w:tc>
        <w:tc>
          <w:tcPr>
            <w:tcW w:type="dxa" w:w="2880"/>
            <w:shd w:fill="D5E8F0"/>
          </w:tcPr>
          <w:p>
            <w:r>
              <w:rPr>
                <w:b/>
              </w:rPr>
              <w:t>Bron</w:t>
            </w:r>
          </w:p>
        </w:tc>
        <w:tc>
          <w:tcPr>
            <w:tcW w:type="dxa" w:w="2880"/>
            <w:shd w:fill="D5E8F0"/>
          </w:tcPr>
          <w:p>
            <w:r>
              <w:rPr>
                <w:b/>
              </w:rPr>
              <w:t>Actie</w:t>
            </w:r>
          </w:p>
        </w:tc>
      </w:tr>
      <w:tr>
        <w:tc>
          <w:tcPr>
            <w:tcW w:type="dxa" w:w="2880"/>
            <w:shd w:fill="E8F5E9"/>
          </w:tcPr>
          <w:p>
            <w:r>
              <w:t>Entiteitenbeheer (CRUD)</w:t>
            </w:r>
          </w:p>
        </w:tc>
        <w:tc>
          <w:tcPr>
            <w:tcW w:type="dxa" w:w="2880"/>
            <w:shd w:fill="E8F5E9"/>
          </w:tcPr>
          <w:p>
            <w:r>
              <w:t>Elody generiek</w:t>
            </w:r>
          </w:p>
        </w:tc>
        <w:tc>
          <w:tcPr>
            <w:tcW w:type="dxa" w:w="2880"/>
            <w:shd w:fill="E8F5E9"/>
          </w:tcPr>
          <w:p>
            <w:r>
              <w:t>Hergebruiken + contextualiseren</w:t>
            </w:r>
          </w:p>
        </w:tc>
      </w:tr>
      <w:tr>
        <w:tc>
          <w:tcPr>
            <w:tcW w:type="dxa" w:w="2880"/>
            <w:shd w:fill="E8F5E9"/>
          </w:tcPr>
          <w:p>
            <w:r>
              <w:t>Zoeken &amp; filteren</w:t>
            </w:r>
          </w:p>
        </w:tc>
        <w:tc>
          <w:tcPr>
            <w:tcW w:type="dxa" w:w="2880"/>
            <w:shd w:fill="E8F5E9"/>
          </w:tcPr>
          <w:p>
            <w:r>
              <w:t>Elody generiek</w:t>
            </w:r>
          </w:p>
        </w:tc>
        <w:tc>
          <w:tcPr>
            <w:tcW w:type="dxa" w:w="2880"/>
            <w:shd w:fill="E8F5E9"/>
          </w:tcPr>
          <w:p>
            <w:r>
              <w:t>Hergebruiken + screenshots aanpassen</w:t>
            </w:r>
          </w:p>
        </w:tc>
      </w:tr>
      <w:tr>
        <w:tc>
          <w:tcPr>
            <w:tcW w:type="dxa" w:w="2880"/>
            <w:shd w:fill="E8F5E9"/>
          </w:tcPr>
          <w:p>
            <w:r>
              <w:t>CSV import/export</w:t>
            </w:r>
          </w:p>
        </w:tc>
        <w:tc>
          <w:tcPr>
            <w:tcW w:type="dxa" w:w="2880"/>
            <w:shd w:fill="E8F5E9"/>
          </w:tcPr>
          <w:p>
            <w:r>
              <w:t>Elody generiek</w:t>
            </w:r>
          </w:p>
        </w:tc>
        <w:tc>
          <w:tcPr>
            <w:tcW w:type="dxa" w:w="2880"/>
            <w:shd w:fill="E8F5E9"/>
          </w:tcPr>
          <w:p>
            <w:r>
              <w:t>Hergebruiken + templates toevoegen</w:t>
            </w:r>
          </w:p>
        </w:tc>
      </w:tr>
      <w:tr>
        <w:tc>
          <w:tcPr>
            <w:tcW w:type="dxa" w:w="2880"/>
            <w:shd w:fill="E8F5E9"/>
          </w:tcPr>
          <w:p>
            <w:r>
              <w:t>Toegangscontrole</w:t>
            </w:r>
          </w:p>
        </w:tc>
        <w:tc>
          <w:tcPr>
            <w:tcW w:type="dxa" w:w="2880"/>
            <w:shd w:fill="E8F5E9"/>
          </w:tcPr>
          <w:p>
            <w:r>
              <w:t>Elody generiek</w:t>
            </w:r>
          </w:p>
        </w:tc>
        <w:tc>
          <w:tcPr>
            <w:tcW w:type="dxa" w:w="2880"/>
            <w:shd w:fill="E8F5E9"/>
          </w:tcPr>
          <w:p>
            <w:r>
              <w:t>Hergebruiken</w:t>
            </w:r>
          </w:p>
        </w:tc>
      </w:tr>
      <w:tr>
        <w:tc>
          <w:tcPr>
            <w:tcW w:type="dxa" w:w="2880"/>
            <w:shd w:fill="FFF3E0"/>
          </w:tcPr>
          <w:p>
            <w:r>
              <w:t>WEMI/LRM datamodel</w:t>
            </w:r>
          </w:p>
        </w:tc>
        <w:tc>
          <w:tcPr>
            <w:tcW w:type="dxa" w:w="2880"/>
            <w:shd w:fill="FFF3E0"/>
          </w:tcPr>
          <w:p>
            <w:r>
              <w:t>CultuurConnect specifiek</w:t>
            </w:r>
          </w:p>
        </w:tc>
        <w:tc>
          <w:tcPr>
            <w:tcW w:type="dxa" w:w="2880"/>
            <w:shd w:fill="FFF3E0"/>
          </w:tcPr>
          <w:p>
            <w:r>
              <w:t>Nieuw schrijven</w:t>
            </w:r>
          </w:p>
        </w:tc>
      </w:tr>
      <w:tr>
        <w:tc>
          <w:tcPr>
            <w:tcW w:type="dxa" w:w="2880"/>
            <w:shd w:fill="FFF3E0"/>
          </w:tcPr>
          <w:p>
            <w:r>
              <w:t>Wise/AquaBrowser integratie</w:t>
            </w:r>
          </w:p>
        </w:tc>
        <w:tc>
          <w:tcPr>
            <w:tcW w:type="dxa" w:w="2880"/>
            <w:shd w:fill="FFF3E0"/>
          </w:tcPr>
          <w:p>
            <w:r>
              <w:t>CultuurConnect specifiek</w:t>
            </w:r>
          </w:p>
        </w:tc>
        <w:tc>
          <w:tcPr>
            <w:tcW w:type="dxa" w:w="2880"/>
            <w:shd w:fill="FFF3E0"/>
          </w:tcPr>
          <w:p>
            <w:r>
              <w:t>Nieuw schrijven</w:t>
            </w:r>
          </w:p>
        </w:tc>
      </w:tr>
      <w:tr>
        <w:tc>
          <w:tcPr>
            <w:tcW w:type="dxa" w:w="2880"/>
            <w:shd w:fill="FFF3E0"/>
          </w:tcPr>
          <w:p>
            <w:r>
              <w:t>SISO/ZIZO classificatie</w:t>
            </w:r>
          </w:p>
        </w:tc>
        <w:tc>
          <w:tcPr>
            <w:tcW w:type="dxa" w:w="2880"/>
            <w:shd w:fill="FFF3E0"/>
          </w:tcPr>
          <w:p>
            <w:r>
              <w:t>CultuurConnect specifiek</w:t>
            </w:r>
          </w:p>
        </w:tc>
        <w:tc>
          <w:tcPr>
            <w:tcW w:type="dxa" w:w="2880"/>
            <w:shd w:fill="FFF3E0"/>
          </w:tcPr>
          <w:p>
            <w:r>
              <w:t>Nieuw schrijven</w:t>
            </w:r>
          </w:p>
        </w:tc>
      </w:tr>
    </w:tbl>
    <w:p/>
    <w:p>
      <w:pPr>
        <w:pStyle w:val="Heading1"/>
      </w:pPr>
      <w:r>
        <w:t>5. Screenshot Richtlijnen</w:t>
      </w:r>
    </w:p>
    <w:p>
      <w:pPr>
        <w:pStyle w:val="ListBullet"/>
      </w:pPr>
      <w:r>
        <w:t>Resolutie: minimaal 1200px breed voor duidelijke weergave</w:t>
      </w:r>
    </w:p>
    <w:p>
      <w:pPr>
        <w:pStyle w:val="ListBullet"/>
      </w:pPr>
      <w:r>
        <w:t>Formaat: PNG voor interface screenshots, JPEG voor foto's</w:t>
      </w:r>
    </w:p>
    <w:p>
      <w:pPr>
        <w:pStyle w:val="ListBullet"/>
      </w:pPr>
      <w:r>
        <w:t>Annotaties: rode kaders/pijlen voor aandachtspunten (consistent)</w:t>
      </w:r>
    </w:p>
    <w:p>
      <w:pPr>
        <w:pStyle w:val="ListBullet"/>
      </w:pPr>
      <w:r>
        <w:t>Privacy: geen echte gebruikersgegevens zichtbaar</w:t>
      </w:r>
    </w:p>
    <w:p>
      <w:pPr>
        <w:pStyle w:val="ListBullet"/>
      </w:pPr>
      <w:r>
        <w:t>Naamgeving: beschrijvende namen (bijv. "zoeken-filter-datum.png")</w:t>
      </w:r>
    </w:p>
    <w:p>
      <w:pPr>
        <w:pStyle w:val="ListBullet"/>
      </w:pPr>
      <w:r>
        <w:t>Locatie: /docs/images/[sectie]/ per documentatiesectie</w:t>
      </w:r>
    </w:p>
    <w:p/>
    <w:p>
      <w:pPr>
        <w:pStyle w:val="Heading1"/>
      </w:pPr>
      <w:r>
        <w:t>6. Fasering &amp; Planning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D5E8F0"/>
          </w:tcPr>
          <w:p>
            <w:r>
              <w:rPr>
                <w:b/>
              </w:rPr>
              <w:t>Fase</w:t>
            </w:r>
          </w:p>
        </w:tc>
        <w:tc>
          <w:tcPr>
            <w:tcW w:type="dxa" w:w="2160"/>
            <w:shd w:fill="D5E8F0"/>
          </w:tcPr>
          <w:p>
            <w:r>
              <w:rPr>
                <w:b/>
              </w:rPr>
              <w:t>Onderdeel</w:t>
            </w:r>
          </w:p>
        </w:tc>
        <w:tc>
          <w:tcPr>
            <w:tcW w:type="dxa" w:w="2160"/>
            <w:shd w:fill="D5E8F0"/>
          </w:tcPr>
          <w:p>
            <w:r>
              <w:rPr>
                <w:b/>
              </w:rPr>
              <w:t>Geschatte tijd</w:t>
            </w:r>
          </w:p>
        </w:tc>
        <w:tc>
          <w:tcPr>
            <w:tcW w:type="dxa" w:w="2160"/>
            <w:shd w:fill="D5E8F0"/>
          </w:tcPr>
          <w:p>
            <w:r>
              <w:rPr>
                <w:b/>
              </w:rPr>
              <w:t>Prioriteit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Getting Started + Interface</w:t>
            </w:r>
          </w:p>
        </w:tc>
        <w:tc>
          <w:tcPr>
            <w:tcW w:type="dxa" w:w="2160"/>
          </w:tcPr>
          <w:p>
            <w:r>
              <w:t>1-2 weken</w:t>
            </w:r>
          </w:p>
        </w:tc>
        <w:tc>
          <w:tcPr>
            <w:tcW w:type="dxa" w:w="2160"/>
            <w:shd w:fill="FFCDD2"/>
          </w:tcPr>
          <w:p>
            <w:r>
              <w:t>Hoog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Catalogiseren (WEMI model)</w:t>
            </w:r>
          </w:p>
        </w:tc>
        <w:tc>
          <w:tcPr>
            <w:tcW w:type="dxa" w:w="2160"/>
          </w:tcPr>
          <w:p>
            <w:r>
              <w:t>2-3 weken</w:t>
            </w:r>
          </w:p>
        </w:tc>
        <w:tc>
          <w:tcPr>
            <w:tcW w:type="dxa" w:w="2160"/>
            <w:shd w:fill="FFCDD2"/>
          </w:tcPr>
          <w:p>
            <w:r>
              <w:t>Hoog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Zoeken &amp; Filteren</w:t>
            </w:r>
          </w:p>
        </w:tc>
        <w:tc>
          <w:tcPr>
            <w:tcW w:type="dxa" w:w="2160"/>
          </w:tcPr>
          <w:p>
            <w:r>
              <w:t>1 week</w:t>
            </w:r>
          </w:p>
        </w:tc>
        <w:tc>
          <w:tcPr>
            <w:tcW w:type="dxa" w:w="2160"/>
            <w:shd w:fill="FFCDD2"/>
          </w:tcPr>
          <w:p>
            <w:r>
              <w:t>Hoog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Integraties, Import/Export, Beheer</w:t>
            </w:r>
          </w:p>
        </w:tc>
        <w:tc>
          <w:tcPr>
            <w:tcW w:type="dxa" w:w="2160"/>
          </w:tcPr>
          <w:p>
            <w:r>
              <w:t>2-3 weken</w:t>
            </w:r>
          </w:p>
        </w:tc>
        <w:tc>
          <w:tcPr>
            <w:tcW w:type="dxa" w:w="2160"/>
            <w:shd w:fill="FFF9C4"/>
          </w:tcPr>
          <w:p>
            <w:r>
              <w:t>Medium</w:t>
            </w:r>
          </w:p>
        </w:tc>
      </w:tr>
    </w:tbl>
    <w:p/>
    <w:p>
      <w:pPr>
        <w:pStyle w:val="Heading1"/>
      </w:pPr>
      <w:r>
        <w:t>7. MkDocs Configuratie Voorbeeld</w:t>
      </w:r>
    </w:p>
    <w:p>
      <w:r>
        <w:t>Voorgestelde mkdocs.yml configuratie voor CultuurConnect:</w:t>
      </w:r>
    </w:p>
    <w:p>
      <w:pPr>
        <w:ind w:left="432"/>
      </w:pPr>
      <w:r>
        <w:rPr>
          <w:rFonts w:ascii="Consolas" w:hAnsi="Consolas"/>
          <w:sz w:val="18"/>
        </w:rPr>
        <w:t>site_name: CultuurConnect Documentatie</w:t>
        <w:br/>
        <w:t>site_description: Gebruikershandleiding voor Open Vlacc</w:t>
        <w:br/>
        <w:t>theme:</w:t>
        <w:br/>
        <w:t xml:space="preserve">  name: material</w:t>
        <w:br/>
        <w:t xml:space="preserve">  language: nl</w:t>
        <w:br/>
        <w:t xml:space="preserve">  palette:</w:t>
        <w:br/>
        <w:t xml:space="preserve">    primary: teal</w:t>
        <w:br/>
        <w:t xml:space="preserve">  features:</w:t>
        <w:br/>
        <w:t xml:space="preserve">    - navigation.tabs</w:t>
        <w:br/>
        <w:t xml:space="preserve">    - navigation.sections</w:t>
        <w:br/>
        <w:t xml:space="preserve">    - search.highlight</w:t>
        <w:br/>
        <w:br/>
        <w:t>nav:</w:t>
        <w:br/>
        <w:t xml:space="preserve">  - Home: index.md</w:t>
        <w:br/>
        <w:t xml:space="preserve">  - Aan de slag:</w:t>
        <w:br/>
        <w:t xml:space="preserve">    - Inloggen: getting-started/inloggen.md</w:t>
        <w:br/>
        <w:t xml:space="preserve">    - Interface: getting-started/interface-overzicht.md</w:t>
        <w:br/>
        <w:t xml:space="preserve">    - Eerste stappen: getting-started/eerste-stappen.md</w:t>
        <w:br/>
        <w:t xml:space="preserve">  - Catalogiseren:</w:t>
        <w:br/>
        <w:t xml:space="preserve">    - WEMI Model: catalogiseren/wemi-model.md</w:t>
        <w:br/>
        <w:t xml:space="preserve">    - Werk aanmaken: catalogiseren/werk-aanmaken.md</w:t>
        <w:br/>
        <w:t xml:space="preserve">    - Expressies: catalogiseren/expressie-beheren.md</w:t>
        <w:br/>
        <w:t xml:space="preserve">    - Manifestaties: catalogiseren/manifestatie-beheren.md</w:t>
        <w:br/>
        <w:t xml:space="preserve">    - Items: catalogiseren/items-beheren.md</w:t>
        <w:br/>
        <w:t xml:space="preserve">    - Relaties: catalogiseren/relaties-leggen.md</w:t>
        <w:br/>
        <w:t xml:space="preserve">    - Omnibus: catalogiseren/omnibus.md</w:t>
        <w:br/>
        <w:t xml:space="preserve">  # ... etc</w:t>
      </w:r>
    </w:p>
    <w:p/>
    <w:p>
      <w:pPr>
        <w:pStyle w:val="Heading1"/>
      </w:pPr>
      <w:r>
        <w:t>8. Aanbevolen Volgende Stappen</w:t>
      </w:r>
    </w:p>
    <w:p>
      <w:r>
        <w:t>1. Review dit plan en geef feedback op structuur/prioriteiten</w:t>
      </w:r>
    </w:p>
    <w:p>
      <w:r>
        <w:t>2. Bepaal welke Elody generieke documentatie direct herbruikbaar is</w:t>
      </w:r>
    </w:p>
    <w:p>
      <w:r>
        <w:t>3. Verzamel screenshots van de CultuurConnect omgeving</w:t>
      </w:r>
    </w:p>
    <w:p>
      <w:r>
        <w:t>4. Start met Fase 1: Getting Started sectie uitwerken</w:t>
      </w:r>
    </w:p>
    <w:p>
      <w:r>
        <w:t>5. Stel een review-cyclus in met eindgebruikers (bibliotheekmedewerkers)</w:t>
      </w:r>
    </w:p>
    <w:p/>
    <w:p>
      <w:pPr>
        <w:jc w:val="center"/>
      </w:pPr>
      <w:r>
        <w:rPr>
          <w:color w:val="B4B4B4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808080"/>
          <w:sz w:val="18"/>
        </w:rPr>
        <w:t>Dit plan is opgesteld op basis van de Elody documentatie en de functionele analyse voor Open Vlacc.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